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eastAsia="仿宋"/>
          <w:sz w:val="32"/>
          <w:szCs w:val="32"/>
        </w:rPr>
      </w:pPr>
      <w:r>
        <w:rPr>
          <w:rFonts w:hint="eastAsia" w:eastAsia="仿宋"/>
          <w:b/>
          <w:sz w:val="44"/>
          <w:szCs w:val="44"/>
        </w:rPr>
        <w:t>第</w:t>
      </w:r>
      <w:r>
        <w:rPr>
          <w:rFonts w:hint="eastAsia" w:eastAsia="仿宋"/>
          <w:b/>
          <w:sz w:val="44"/>
          <w:szCs w:val="44"/>
          <w:lang w:val="en-US" w:eastAsia="zh-CN"/>
        </w:rPr>
        <w:t>三</w:t>
      </w:r>
      <w:r>
        <w:rPr>
          <w:rFonts w:hint="eastAsia" w:eastAsia="仿宋"/>
          <w:b/>
          <w:sz w:val="44"/>
          <w:szCs w:val="44"/>
        </w:rPr>
        <w:t>批一流课程立项申报</w:t>
      </w:r>
      <w:bookmarkStart w:id="0" w:name="_GoBack"/>
      <w:r>
        <w:rPr>
          <w:rFonts w:hint="eastAsia" w:eastAsia="仿宋"/>
          <w:b/>
          <w:sz w:val="44"/>
          <w:szCs w:val="44"/>
        </w:rPr>
        <w:t>文件命名要求</w:t>
      </w:r>
      <w:bookmarkEnd w:id="0"/>
    </w:p>
    <w:p>
      <w:pPr>
        <w:adjustRightInd w:val="0"/>
        <w:snapToGrid w:val="0"/>
        <w:spacing w:line="580" w:lineRule="exact"/>
        <w:ind w:firstLine="640" w:firstLineChars="200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3" w:firstLineChars="200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总文件夹：</w:t>
      </w:r>
    </w:p>
    <w:p>
      <w:pPr>
        <w:adjustRightInd w:val="0"/>
        <w:snapToGrid w:val="0"/>
        <w:spacing w:line="580" w:lineRule="exact"/>
        <w:ind w:firstLine="420" w:firstLineChars="200"/>
      </w:pPr>
      <w:r>
        <w:drawing>
          <wp:inline distT="0" distB="0" distL="114300" distR="114300">
            <wp:extent cx="2696210" cy="304800"/>
            <wp:effectExtent l="0" t="0" r="889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480" w:lineRule="auto"/>
        <w:ind w:firstLine="420" w:firstLineChars="200"/>
        <w:rPr>
          <w:rFonts w:hint="eastAsia" w:eastAsia="仿宋_GB2312"/>
          <w:sz w:val="32"/>
          <w:szCs w:val="32"/>
        </w:rPr>
      </w:pPr>
      <w:r>
        <w:drawing>
          <wp:inline distT="0" distB="0" distL="114300" distR="114300">
            <wp:extent cx="3409950" cy="485775"/>
            <wp:effectExtent l="0" t="0" r="0" b="9525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480" w:lineRule="auto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文件夹内</w:t>
      </w:r>
      <w:r>
        <w:rPr>
          <w:rFonts w:hint="eastAsia" w:eastAsia="仿宋_GB2312"/>
          <w:sz w:val="32"/>
          <w:szCs w:val="32"/>
        </w:rPr>
        <w:t>：</w:t>
      </w:r>
    </w:p>
    <w:p>
      <w:pPr>
        <w:rPr>
          <w:rFonts w:hint="eastAsia"/>
        </w:rPr>
      </w:pPr>
      <w:r>
        <w:drawing>
          <wp:inline distT="0" distB="0" distL="0" distR="0">
            <wp:extent cx="4438015" cy="1304290"/>
            <wp:effectExtent l="0" t="0" r="63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8096" cy="1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每门课程文件夹内：</w:t>
      </w:r>
    </w:p>
    <w:p>
      <w:pPr>
        <w:rPr>
          <w:rFonts w:hint="eastAsia" w:eastAsia="仿宋_GB2312"/>
          <w:b/>
          <w:sz w:val="32"/>
          <w:szCs w:val="32"/>
        </w:rPr>
      </w:pPr>
      <w:r>
        <w:drawing>
          <wp:inline distT="0" distB="0" distL="0" distR="0">
            <wp:extent cx="4133215" cy="2704465"/>
            <wp:effectExtent l="0" t="0" r="635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3334" cy="2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05" w:firstLineChars="50"/>
      </w:pPr>
      <w:r>
        <w:drawing>
          <wp:inline distT="0" distB="0" distL="0" distR="0">
            <wp:extent cx="3390265" cy="237490"/>
            <wp:effectExtent l="0" t="0" r="635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0476" cy="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FF0000"/>
        </w:rPr>
      </w:pPr>
      <w:r>
        <w:rPr>
          <w:rFonts w:hint="eastAsia"/>
          <w:color w:val="FF0000"/>
        </w:rPr>
        <w:t>备注：主要材料封面及版权页截图、最近两期开课时间教务系统截图不需要添加到申报书中，直接以文件夹格式提交</w:t>
      </w:r>
    </w:p>
    <w:p>
      <w:r>
        <w:drawing>
          <wp:inline distT="0" distB="0" distL="0" distR="0">
            <wp:extent cx="2828925" cy="264160"/>
            <wp:effectExtent l="0" t="0" r="952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7563" cy="26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D7112"/>
    <w:rsid w:val="30BD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2021-04-28T07:01:00Z</dcterms:created>
  <dc:creator>Administrator</dc:creator>
  <cp:lastModifiedBy>Administrator</cp:lastModifiedBy>
  <dcterms:modified xsi:type="dcterms:W3CDTF">2021-04-28T07:20:29Z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