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080" w:hanging="4080" w:hangingChars="1700"/>
        <w:rPr>
          <w:rFonts w:hint="eastAsia" w:eastAsia="宋体"/>
          <w:sz w:val="24"/>
          <w:lang w:eastAsia="zh-CN"/>
        </w:rPr>
      </w:pPr>
      <w:r>
        <w:rPr>
          <w:sz w:val="24"/>
        </w:rPr>
        <w:t>附件</w:t>
      </w:r>
      <w:r>
        <w:rPr>
          <w:rFonts w:hint="eastAsia"/>
          <w:sz w:val="24"/>
          <w:lang w:val="en-US" w:eastAsia="zh-CN"/>
        </w:rPr>
        <w:t xml:space="preserve"> 2</w:t>
      </w:r>
    </w:p>
    <w:p>
      <w:pPr>
        <w:pStyle w:val="4"/>
        <w:spacing w:before="0" w:after="225" w:line="345" w:lineRule="atLeast"/>
        <w:jc w:val="center"/>
        <w:rPr>
          <w:rFonts w:hint="eastAsia" w:ascii="宋体" w:hAnsi="宋体"/>
          <w:b/>
          <w:bCs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b/>
          <w:bCs/>
          <w:color w:val="auto"/>
          <w:kern w:val="2"/>
          <w:sz w:val="36"/>
          <w:szCs w:val="36"/>
        </w:rPr>
        <w:t>宁波市高校慕课联盟专项课题指南</w:t>
      </w:r>
    </w:p>
    <w:p>
      <w:pPr>
        <w:pStyle w:val="4"/>
        <w:spacing w:before="0" w:after="225" w:line="345" w:lineRule="atLeast"/>
        <w:ind w:firstLine="3213" w:firstLineChars="1000"/>
        <w:jc w:val="both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（2021年）</w:t>
      </w:r>
    </w:p>
    <w:p>
      <w:pPr>
        <w:pStyle w:val="4"/>
        <w:numPr>
          <w:ilvl w:val="0"/>
          <w:numId w:val="1"/>
        </w:numPr>
        <w:spacing w:before="0" w:after="0" w:line="360" w:lineRule="auto"/>
        <w:ind w:left="510" w:hanging="510" w:hangingChars="17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</w:rPr>
        <w:t>宁波市（高校）在线教育“十四五”发展规划研究　</w:t>
      </w:r>
    </w:p>
    <w:p>
      <w:pPr>
        <w:pStyle w:val="4"/>
        <w:numPr>
          <w:ilvl w:val="0"/>
          <w:numId w:val="1"/>
        </w:numPr>
        <w:spacing w:before="0" w:after="0" w:line="360" w:lineRule="auto"/>
        <w:ind w:left="510" w:hanging="510" w:hangingChars="17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</w:rPr>
        <w:t>基于慕课联盟的高校优质资源共建共享机制研究</w:t>
      </w:r>
    </w:p>
    <w:p>
      <w:pPr>
        <w:pStyle w:val="9"/>
        <w:numPr>
          <w:ilvl w:val="0"/>
          <w:numId w:val="1"/>
        </w:numPr>
        <w:spacing w:before="0" w:line="360" w:lineRule="auto"/>
        <w:ind w:left="510" w:hanging="510" w:hangingChars="170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基于慕课联盟校际共享课程教学设计与教学组织研究</w:t>
      </w:r>
    </w:p>
    <w:p>
      <w:pPr>
        <w:pStyle w:val="9"/>
        <w:numPr>
          <w:ilvl w:val="0"/>
          <w:numId w:val="1"/>
        </w:numPr>
        <w:spacing w:before="0" w:line="360" w:lineRule="auto"/>
        <w:ind w:left="510" w:hanging="510" w:hangingChars="170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基于慕课联盟的校际共享课程教学管理研究</w:t>
      </w:r>
    </w:p>
    <w:p>
      <w:pPr>
        <w:pStyle w:val="9"/>
        <w:numPr>
          <w:ilvl w:val="0"/>
          <w:numId w:val="1"/>
        </w:numPr>
        <w:spacing w:before="0" w:line="360" w:lineRule="auto"/>
        <w:ind w:left="510" w:hanging="510" w:hangingChars="170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基于慕课联盟的在线课程质量评估体系建设研究</w:t>
      </w:r>
    </w:p>
    <w:p>
      <w:pPr>
        <w:pStyle w:val="4"/>
        <w:numPr>
          <w:ilvl w:val="0"/>
          <w:numId w:val="1"/>
        </w:numPr>
        <w:spacing w:before="0" w:after="0" w:line="360" w:lineRule="auto"/>
        <w:ind w:left="510" w:hanging="510" w:hangingChars="17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</w:rPr>
        <w:t>基于慕课联盟的高校学分认定和管理机制研究</w:t>
      </w:r>
    </w:p>
    <w:p>
      <w:pPr>
        <w:pStyle w:val="4"/>
        <w:numPr>
          <w:ilvl w:val="0"/>
          <w:numId w:val="1"/>
        </w:numPr>
        <w:spacing w:before="0" w:after="0" w:line="360" w:lineRule="auto"/>
        <w:ind w:left="510" w:hanging="510" w:hangingChars="17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</w:rPr>
        <w:t>慕课课程思政实施策略与模式研究</w:t>
      </w:r>
    </w:p>
    <w:p>
      <w:pPr>
        <w:pStyle w:val="4"/>
        <w:numPr>
          <w:ilvl w:val="0"/>
          <w:numId w:val="1"/>
        </w:numPr>
        <w:spacing w:before="0" w:after="0" w:line="360" w:lineRule="auto"/>
        <w:ind w:left="510" w:hanging="510" w:hangingChars="17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</w:rPr>
        <w:t>疫情常态化背景下慕课应用模式研究</w:t>
      </w:r>
    </w:p>
    <w:p>
      <w:pPr>
        <w:pStyle w:val="4"/>
        <w:numPr>
          <w:ilvl w:val="0"/>
          <w:numId w:val="1"/>
        </w:numPr>
        <w:spacing w:before="0" w:after="0" w:line="360" w:lineRule="auto"/>
        <w:ind w:left="510" w:hanging="510" w:hangingChars="170"/>
        <w:rPr>
          <w:rFonts w:hint="eastAsia" w:ascii="仿宋_GB2312" w:hAnsi="Times New Roman" w:eastAsia="仿宋_GB2312" w:cs="Times New Roman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</w:rPr>
        <w:t>基于慕课的混合式教学模式研究</w:t>
      </w:r>
    </w:p>
    <w:p>
      <w:pPr>
        <w:pStyle w:val="9"/>
        <w:numPr>
          <w:ilvl w:val="0"/>
          <w:numId w:val="1"/>
        </w:numPr>
        <w:spacing w:before="0" w:line="360" w:lineRule="auto"/>
        <w:ind w:left="510" w:hanging="510" w:hangingChars="170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在线教育推进创新创业教育研究</w:t>
      </w:r>
    </w:p>
    <w:p>
      <w:pPr>
        <w:pStyle w:val="9"/>
        <w:numPr>
          <w:ilvl w:val="0"/>
          <w:numId w:val="1"/>
        </w:numPr>
        <w:spacing w:before="0" w:line="360" w:lineRule="auto"/>
        <w:ind w:left="510" w:hanging="510" w:hangingChars="170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在线教育推进劳育（美育）教育研究</w:t>
      </w:r>
    </w:p>
    <w:p>
      <w:pPr>
        <w:pStyle w:val="9"/>
        <w:numPr>
          <w:ilvl w:val="0"/>
          <w:numId w:val="1"/>
        </w:numPr>
        <w:spacing w:before="0" w:line="360" w:lineRule="auto"/>
        <w:ind w:left="510" w:hanging="510" w:hangingChars="170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基于数据挖掘的学习资源推送机制研究</w:t>
      </w:r>
    </w:p>
    <w:p>
      <w:pPr>
        <w:pStyle w:val="9"/>
        <w:numPr>
          <w:ilvl w:val="0"/>
          <w:numId w:val="1"/>
        </w:numPr>
        <w:spacing w:before="0" w:line="360" w:lineRule="auto"/>
        <w:ind w:left="510" w:hanging="510" w:hangingChars="170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基于数据挖掘的学习路径优化研究</w:t>
      </w:r>
    </w:p>
    <w:p>
      <w:pPr>
        <w:pStyle w:val="9"/>
        <w:numPr>
          <w:ilvl w:val="0"/>
          <w:numId w:val="1"/>
        </w:numPr>
        <w:spacing w:before="0" w:line="360" w:lineRule="auto"/>
        <w:ind w:left="510" w:hanging="510" w:hangingChars="170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慕课环境下虚拟实验平台的开发与应用研究</w:t>
      </w:r>
    </w:p>
    <w:p>
      <w:pPr>
        <w:pStyle w:val="9"/>
        <w:numPr>
          <w:ilvl w:val="0"/>
          <w:numId w:val="1"/>
        </w:numPr>
        <w:spacing w:before="0" w:line="360" w:lineRule="auto"/>
        <w:ind w:left="510" w:hanging="510" w:hangingChars="170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基于慕课的教师在线教学能力标准研究</w:t>
      </w:r>
    </w:p>
    <w:p>
      <w:pPr>
        <w:pStyle w:val="9"/>
        <w:numPr>
          <w:ilvl w:val="0"/>
          <w:numId w:val="1"/>
        </w:numPr>
        <w:spacing w:before="0" w:line="360" w:lineRule="auto"/>
        <w:ind w:left="510" w:hanging="510" w:hangingChars="170"/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“以学为中心”的教学策略与模式研究</w:t>
      </w:r>
    </w:p>
    <w:p>
      <w:pPr>
        <w:ind w:left="3570" w:hanging="3570" w:hangingChars="1700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7A2C20"/>
    <w:multiLevelType w:val="multilevel"/>
    <w:tmpl w:val="2B7A2C2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4D"/>
    <w:rsid w:val="000E40D8"/>
    <w:rsid w:val="00100A9F"/>
    <w:rsid w:val="00223195"/>
    <w:rsid w:val="00253462"/>
    <w:rsid w:val="002826D7"/>
    <w:rsid w:val="0042598D"/>
    <w:rsid w:val="00433454"/>
    <w:rsid w:val="00466C2B"/>
    <w:rsid w:val="00516719"/>
    <w:rsid w:val="005267E6"/>
    <w:rsid w:val="005D70D1"/>
    <w:rsid w:val="005E62C9"/>
    <w:rsid w:val="006367C8"/>
    <w:rsid w:val="006960E9"/>
    <w:rsid w:val="00722BBF"/>
    <w:rsid w:val="00792BDF"/>
    <w:rsid w:val="007C7D0C"/>
    <w:rsid w:val="00800681"/>
    <w:rsid w:val="008A5AF4"/>
    <w:rsid w:val="00AB431E"/>
    <w:rsid w:val="00AF7D4D"/>
    <w:rsid w:val="00D55636"/>
    <w:rsid w:val="00DC15C3"/>
    <w:rsid w:val="00DE5505"/>
    <w:rsid w:val="00E25A06"/>
    <w:rsid w:val="00EE0C90"/>
    <w:rsid w:val="00EE3357"/>
    <w:rsid w:val="00F6010C"/>
    <w:rsid w:val="70F744FE"/>
    <w:rsid w:val="74A6282A"/>
    <w:rsid w:val="7E962536"/>
    <w:rsid w:val="7FA0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20" w:after="240" w:line="360" w:lineRule="atLeast"/>
      <w:jc w:val="left"/>
    </w:pPr>
    <w:rPr>
      <w:rFonts w:ascii="Verdana" w:hAnsi="Verdana" w:cs="宋体"/>
      <w:color w:val="000000"/>
      <w:kern w:val="0"/>
      <w:sz w:val="18"/>
      <w:szCs w:val="18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9">
    <w:name w:val="List Paragraph"/>
    <w:basedOn w:val="1"/>
    <w:uiPriority w:val="0"/>
    <w:pPr>
      <w:autoSpaceDE w:val="0"/>
      <w:autoSpaceDN w:val="0"/>
      <w:spacing w:before="214"/>
      <w:ind w:left="538" w:hanging="420"/>
      <w:jc w:val="left"/>
    </w:pPr>
    <w:rPr>
      <w:rFonts w:ascii="仿宋" w:hAnsi="仿宋" w:eastAsia="仿宋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1</TotalTime>
  <ScaleCrop>false</ScaleCrop>
  <LinksUpToDate>false</LinksUpToDate>
  <CharactersWithSpaces>332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2017-12-26T06:15:00Z</dcterms:created>
  <dc:creator>刘锐</dc:creator>
  <cp:lastModifiedBy>半夏柳夙</cp:lastModifiedBy>
  <dcterms:modified xsi:type="dcterms:W3CDTF">2021-01-15T05:42:32Z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